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DEC1E" w14:textId="77777777" w:rsidR="004F21C2" w:rsidRDefault="00F842CF" w:rsidP="004F21C2">
      <w:pPr>
        <w:pStyle w:val="Title"/>
      </w:pPr>
      <w:bookmarkStart w:id="0" w:name="_GoBack"/>
      <w:bookmarkEnd w:id="0"/>
      <w:r>
        <w:t>Six Essential Components</w:t>
      </w:r>
      <w:r w:rsidR="004F21C2">
        <w:t xml:space="preserve"> </w:t>
      </w:r>
      <w:r w:rsidR="004F21C2" w:rsidRPr="004F21C2">
        <w:t>of Play-Based Story Creation</w:t>
      </w:r>
      <w:r>
        <w:t xml:space="preserve"> </w:t>
      </w:r>
    </w:p>
    <w:p w14:paraId="7B583E05" w14:textId="77777777" w:rsidR="00EE25E0" w:rsidRDefault="00464C33" w:rsidP="004F21C2">
      <w:pPr>
        <w:pStyle w:val="Subtitle"/>
      </w:pPr>
      <w:r>
        <w:t>Reflecting on Instruction</w:t>
      </w:r>
    </w:p>
    <w:p w14:paraId="0350413A" w14:textId="77777777" w:rsidR="00EE25E0" w:rsidRDefault="00EE25E0"/>
    <w:p w14:paraId="38E307D7" w14:textId="77777777" w:rsidR="00EE25E0" w:rsidRDefault="008B3DB0" w:rsidP="008B3DB0">
      <w:pPr>
        <w:pStyle w:val="Heading1"/>
      </w:pPr>
      <w:r>
        <w:t>Reflecting on Instruction</w:t>
      </w:r>
    </w:p>
    <w:p w14:paraId="78B09EAB" w14:textId="77777777" w:rsidR="00F842CF" w:rsidRDefault="00F842CF" w:rsidP="00F842CF">
      <w:r>
        <w:t>We encourage you to videotape your lesson periodically so you can reflect on the efficacy of your instructional strategies.  Though we always hope for perfection when delivering instruction for our student, frequently there are things that need to be adjusted</w:t>
      </w:r>
      <w:r w:rsidR="00A76D3C">
        <w:t xml:space="preserve"> or expanded</w:t>
      </w:r>
      <w:r>
        <w:t xml:space="preserve"> in our instruction. This may be related to brilliant ideas that just didn’t work for a specific student or changes that the student has made since the lesson was originally planned. </w:t>
      </w:r>
    </w:p>
    <w:p w14:paraId="2AC3F59E" w14:textId="77777777" w:rsidR="00F842CF" w:rsidRDefault="00F842CF" w:rsidP="00F842CF"/>
    <w:p w14:paraId="3AB26CAA" w14:textId="77777777" w:rsidR="00F842CF" w:rsidRDefault="00F842CF" w:rsidP="00F842CF">
      <w:r>
        <w:t xml:space="preserve">It is very helpful to reflect on your teaching strategies and make necessary </w:t>
      </w:r>
      <w:r w:rsidR="00A76D3C">
        <w:t>changes</w:t>
      </w:r>
      <w:r>
        <w:t xml:space="preserve"> to your lesson. What did you do that was especially effective? What would you do differently the next time?</w:t>
      </w:r>
    </w:p>
    <w:p w14:paraId="69FF8D6C" w14:textId="77777777" w:rsidR="00F842CF" w:rsidRDefault="00F842CF" w:rsidP="00F842CF"/>
    <w:p w14:paraId="0BE15602" w14:textId="77777777" w:rsidR="00F842CF" w:rsidRDefault="00F842CF" w:rsidP="00F842CF">
      <w:r>
        <w:t>Use the chart that follows to make notes for yourself about the lesson you provided:</w:t>
      </w:r>
    </w:p>
    <w:p w14:paraId="5EAD422C" w14:textId="77777777" w:rsidR="00F842CF" w:rsidRDefault="00F842CF" w:rsidP="00F842CF"/>
    <w:p w14:paraId="37D07BB6" w14:textId="77777777" w:rsidR="00F842CF" w:rsidRDefault="00F842CF" w:rsidP="008C59A0">
      <w:pPr>
        <w:pStyle w:val="ListParagraph"/>
        <w:numPr>
          <w:ilvl w:val="0"/>
          <w:numId w:val="10"/>
        </w:numPr>
        <w:spacing w:before="120" w:after="120"/>
      </w:pPr>
      <w:r>
        <w:t xml:space="preserve">When you review the video you have made of </w:t>
      </w:r>
      <w:r w:rsidR="008C59A0">
        <w:t>a lesson,</w:t>
      </w:r>
      <w:r>
        <w:t xml:space="preserve"> note examples of the six essential components you observed.</w:t>
      </w:r>
    </w:p>
    <w:p w14:paraId="5426B3E8" w14:textId="77777777" w:rsidR="00361909" w:rsidRDefault="008C59A0" w:rsidP="00F842CF">
      <w:pPr>
        <w:pStyle w:val="ListParagraph"/>
        <w:numPr>
          <w:ilvl w:val="0"/>
          <w:numId w:val="10"/>
        </w:numPr>
        <w:spacing w:before="120" w:after="120"/>
      </w:pPr>
      <w:r>
        <w:t>Reflect and n</w:t>
      </w:r>
      <w:r w:rsidR="00F842CF">
        <w:t xml:space="preserve">ote </w:t>
      </w:r>
      <w:r>
        <w:t>effective and ineffective strategies and ideas for improving your instruction.</w:t>
      </w:r>
    </w:p>
    <w:p w14:paraId="6BD0AD5C" w14:textId="77777777" w:rsidR="00361909" w:rsidRDefault="00361909" w:rsidP="00361909">
      <w:pPr>
        <w:rPr>
          <w:rFonts w:eastAsia="Times New Roman"/>
        </w:rPr>
      </w:pPr>
      <w:r>
        <w:br w:type="page"/>
      </w:r>
    </w:p>
    <w:p w14:paraId="3F9799B5" w14:textId="77777777" w:rsidR="00F842CF" w:rsidRPr="00F842CF" w:rsidRDefault="00F842CF" w:rsidP="00F842CF"/>
    <w:tbl>
      <w:tblPr>
        <w:tblStyle w:val="TableGrid"/>
        <w:tblW w:w="0" w:type="auto"/>
        <w:tblLayout w:type="fixed"/>
        <w:tblLook w:val="04A0" w:firstRow="1" w:lastRow="0" w:firstColumn="1" w:lastColumn="0" w:noHBand="0" w:noVBand="1"/>
      </w:tblPr>
      <w:tblGrid>
        <w:gridCol w:w="1548"/>
        <w:gridCol w:w="5040"/>
        <w:gridCol w:w="2988"/>
        <w:gridCol w:w="5040"/>
      </w:tblGrid>
      <w:tr w:rsidR="008C59A0" w:rsidRPr="00EE25E0" w14:paraId="1CCA566A" w14:textId="77777777" w:rsidTr="00082505">
        <w:trPr>
          <w:cantSplit/>
          <w:trHeight w:val="1008"/>
          <w:tblHeader/>
        </w:trPr>
        <w:tc>
          <w:tcPr>
            <w:tcW w:w="6588" w:type="dxa"/>
            <w:gridSpan w:val="2"/>
            <w:vAlign w:val="center"/>
          </w:tcPr>
          <w:p w14:paraId="35F09530" w14:textId="77777777" w:rsidR="008C59A0" w:rsidRPr="00EE25E0" w:rsidRDefault="008C59A0" w:rsidP="008C59A0">
            <w:pPr>
              <w:jc w:val="center"/>
              <w:rPr>
                <w:b/>
              </w:rPr>
            </w:pPr>
            <w:r w:rsidRPr="00EE25E0">
              <w:rPr>
                <w:b/>
              </w:rPr>
              <w:t xml:space="preserve">Six Essential </w:t>
            </w:r>
            <w:r>
              <w:rPr>
                <w:b/>
              </w:rPr>
              <w:t>Components</w:t>
            </w:r>
          </w:p>
        </w:tc>
        <w:tc>
          <w:tcPr>
            <w:tcW w:w="2988" w:type="dxa"/>
            <w:vAlign w:val="center"/>
          </w:tcPr>
          <w:p w14:paraId="69982382" w14:textId="77777777" w:rsidR="008C59A0" w:rsidRPr="00EE25E0" w:rsidRDefault="008C59A0" w:rsidP="008C59A0">
            <w:pPr>
              <w:jc w:val="center"/>
              <w:rPr>
                <w:b/>
              </w:rPr>
            </w:pPr>
            <w:r w:rsidRPr="00EE25E0">
              <w:rPr>
                <w:b/>
              </w:rPr>
              <w:t xml:space="preserve">Examples </w:t>
            </w:r>
            <w:r>
              <w:rPr>
                <w:b/>
              </w:rPr>
              <w:t>of 6 essentials observed in v</w:t>
            </w:r>
            <w:r w:rsidRPr="00EE25E0">
              <w:rPr>
                <w:b/>
              </w:rPr>
              <w:t>ideo</w:t>
            </w:r>
            <w:r>
              <w:rPr>
                <w:b/>
              </w:rPr>
              <w:t xml:space="preserve"> of activity</w:t>
            </w:r>
          </w:p>
        </w:tc>
        <w:tc>
          <w:tcPr>
            <w:tcW w:w="5040" w:type="dxa"/>
            <w:vAlign w:val="center"/>
          </w:tcPr>
          <w:p w14:paraId="0C972099" w14:textId="77777777" w:rsidR="008C59A0" w:rsidRPr="00EE25E0" w:rsidRDefault="008C59A0" w:rsidP="008C59A0">
            <w:pPr>
              <w:jc w:val="center"/>
              <w:rPr>
                <w:b/>
              </w:rPr>
            </w:pPr>
            <w:r>
              <w:rPr>
                <w:b/>
              </w:rPr>
              <w:t>Reflection notes to adjust Instruction</w:t>
            </w:r>
          </w:p>
        </w:tc>
      </w:tr>
      <w:tr w:rsidR="008C59A0" w:rsidRPr="00C70BE5" w14:paraId="2D6BB03A" w14:textId="77777777" w:rsidTr="00082505">
        <w:trPr>
          <w:trHeight w:val="1440"/>
        </w:trPr>
        <w:tc>
          <w:tcPr>
            <w:tcW w:w="1548" w:type="dxa"/>
            <w:vAlign w:val="center"/>
          </w:tcPr>
          <w:p w14:paraId="1961E944" w14:textId="77777777" w:rsidR="008C59A0" w:rsidRPr="00EE25E0" w:rsidRDefault="008C59A0" w:rsidP="008C59A0">
            <w:r>
              <w:rPr>
                <w:noProof/>
              </w:rPr>
              <w:drawing>
                <wp:inline distT="0" distB="0" distL="0" distR="0" wp14:anchorId="5174F477" wp14:editId="0ED362A8">
                  <wp:extent cx="640080" cy="640080"/>
                  <wp:effectExtent l="0" t="0" r="7620" b="7620"/>
                  <wp:docPr id="1" name="Picture 1" descr="C:\Users\hurstk\AppData\Local\Microsoft\Windows\Temporary Internet Files\Content.IE5\3NKV1YM0\smiley-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rstk\AppData\Local\Microsoft\Windows\Temporary Internet Files\Content.IE5\3NKV1YM0\smiley-face[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5040" w:type="dxa"/>
            <w:vAlign w:val="center"/>
          </w:tcPr>
          <w:p w14:paraId="5C3E977D" w14:textId="77777777" w:rsidR="008C59A0" w:rsidRPr="00EE25E0" w:rsidRDefault="008C59A0" w:rsidP="008C59A0">
            <w:pPr>
              <w:numPr>
                <w:ilvl w:val="0"/>
                <w:numId w:val="8"/>
              </w:numPr>
              <w:ind w:left="360"/>
            </w:pPr>
            <w:r w:rsidRPr="00EE25E0">
              <w:t xml:space="preserve">Builds on </w:t>
            </w:r>
            <w:r w:rsidRPr="00EE25E0">
              <w:rPr>
                <w:b/>
              </w:rPr>
              <w:t>student’s strengths and interest, opportunity for choice-making</w:t>
            </w:r>
          </w:p>
        </w:tc>
        <w:tc>
          <w:tcPr>
            <w:tcW w:w="2988" w:type="dxa"/>
            <w:vAlign w:val="center"/>
          </w:tcPr>
          <w:p w14:paraId="684682AE" w14:textId="3838AE05" w:rsidR="00C70BE5" w:rsidRPr="00EE25E0" w:rsidRDefault="00C70BE5" w:rsidP="008C59A0">
            <w:pPr>
              <w:ind w:left="360"/>
            </w:pPr>
          </w:p>
        </w:tc>
        <w:tc>
          <w:tcPr>
            <w:tcW w:w="5040" w:type="dxa"/>
            <w:vAlign w:val="center"/>
          </w:tcPr>
          <w:p w14:paraId="7410391B" w14:textId="77777777" w:rsidR="00C70BE5" w:rsidRPr="00C70BE5" w:rsidRDefault="00C70BE5" w:rsidP="008C59A0"/>
        </w:tc>
      </w:tr>
      <w:tr w:rsidR="008C59A0" w:rsidRPr="00EE25E0" w14:paraId="2C0C251C" w14:textId="77777777" w:rsidTr="00082505">
        <w:trPr>
          <w:trHeight w:val="1440"/>
        </w:trPr>
        <w:tc>
          <w:tcPr>
            <w:tcW w:w="1548" w:type="dxa"/>
            <w:vAlign w:val="center"/>
          </w:tcPr>
          <w:p w14:paraId="17547ECF" w14:textId="77777777" w:rsidR="008C59A0" w:rsidRPr="00EE25E0" w:rsidRDefault="008C59A0" w:rsidP="008C59A0">
            <w:r>
              <w:rPr>
                <w:noProof/>
              </w:rPr>
              <w:drawing>
                <wp:inline distT="0" distB="0" distL="0" distR="0" wp14:anchorId="5E7C904F" wp14:editId="6BB91943">
                  <wp:extent cx="803279" cy="731520"/>
                  <wp:effectExtent l="0" t="0" r="0" b="0"/>
                  <wp:docPr id="2" name="Picture 2" descr="C:\Users\hurstk\AppData\Local\Microsoft\Windows\Temporary Internet Files\Content.IE5\860BXVW9\smiley_fa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rstk\AppData\Local\Microsoft\Windows\Temporary Internet Files\Content.IE5\860BXVW9\smiley_fac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279" cy="731520"/>
                          </a:xfrm>
                          <a:prstGeom prst="rect">
                            <a:avLst/>
                          </a:prstGeom>
                          <a:noFill/>
                          <a:ln>
                            <a:noFill/>
                          </a:ln>
                        </pic:spPr>
                      </pic:pic>
                    </a:graphicData>
                  </a:graphic>
                </wp:inline>
              </w:drawing>
            </w:r>
          </w:p>
        </w:tc>
        <w:tc>
          <w:tcPr>
            <w:tcW w:w="5040" w:type="dxa"/>
            <w:vAlign w:val="center"/>
          </w:tcPr>
          <w:p w14:paraId="1F918798" w14:textId="77777777" w:rsidR="008C59A0" w:rsidRPr="00EE25E0" w:rsidRDefault="008C59A0" w:rsidP="008C59A0">
            <w:pPr>
              <w:numPr>
                <w:ilvl w:val="0"/>
                <w:numId w:val="8"/>
              </w:numPr>
              <w:ind w:left="360"/>
            </w:pPr>
            <w:r w:rsidRPr="00EE25E0">
              <w:t xml:space="preserve">Includes </w:t>
            </w:r>
            <w:r w:rsidRPr="00EE25E0">
              <w:rPr>
                <w:b/>
              </w:rPr>
              <w:t>peers in the interaction</w:t>
            </w:r>
          </w:p>
        </w:tc>
        <w:tc>
          <w:tcPr>
            <w:tcW w:w="2988" w:type="dxa"/>
            <w:vAlign w:val="center"/>
          </w:tcPr>
          <w:p w14:paraId="2D0B9522" w14:textId="77777777" w:rsidR="008C59A0" w:rsidRPr="00EE25E0" w:rsidRDefault="008C59A0" w:rsidP="008C59A0">
            <w:pPr>
              <w:ind w:left="360"/>
            </w:pPr>
          </w:p>
        </w:tc>
        <w:tc>
          <w:tcPr>
            <w:tcW w:w="5040" w:type="dxa"/>
            <w:vAlign w:val="center"/>
          </w:tcPr>
          <w:p w14:paraId="3064F4B2" w14:textId="77777777" w:rsidR="008C59A0" w:rsidRPr="00EE25E0" w:rsidRDefault="008C59A0" w:rsidP="008C59A0"/>
        </w:tc>
      </w:tr>
      <w:tr w:rsidR="008C59A0" w:rsidRPr="00EE25E0" w14:paraId="5BC1392A" w14:textId="77777777" w:rsidTr="00082505">
        <w:trPr>
          <w:trHeight w:val="1440"/>
        </w:trPr>
        <w:tc>
          <w:tcPr>
            <w:tcW w:w="1548" w:type="dxa"/>
            <w:vAlign w:val="center"/>
          </w:tcPr>
          <w:p w14:paraId="68F871D8" w14:textId="77777777" w:rsidR="008C59A0" w:rsidRPr="00EE25E0" w:rsidRDefault="008C59A0" w:rsidP="008C59A0">
            <w:pPr>
              <w:rPr>
                <w:b/>
              </w:rPr>
            </w:pPr>
            <w:r>
              <w:rPr>
                <w:b/>
                <w:noProof/>
              </w:rPr>
              <w:drawing>
                <wp:inline distT="0" distB="0" distL="0" distR="0" wp14:anchorId="370B1521" wp14:editId="3F365B25">
                  <wp:extent cx="825500" cy="590844"/>
                  <wp:effectExtent l="0" t="0" r="0" b="0"/>
                  <wp:docPr id="3" name="Picture 3" descr="C:\Users\hurstk\AppData\Local\Microsoft\Windows\Temporary Internet Files\Content.IE5\MU09Q3R2\CartoonKid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urstk\AppData\Local\Microsoft\Windows\Temporary Internet Files\Content.IE5\MU09Q3R2\CartoonKids[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7642" cy="585220"/>
                          </a:xfrm>
                          <a:prstGeom prst="rect">
                            <a:avLst/>
                          </a:prstGeom>
                          <a:noFill/>
                          <a:ln>
                            <a:noFill/>
                          </a:ln>
                        </pic:spPr>
                      </pic:pic>
                    </a:graphicData>
                  </a:graphic>
                </wp:inline>
              </w:drawing>
            </w:r>
          </w:p>
        </w:tc>
        <w:tc>
          <w:tcPr>
            <w:tcW w:w="5040" w:type="dxa"/>
            <w:vAlign w:val="center"/>
          </w:tcPr>
          <w:p w14:paraId="1E346109" w14:textId="77777777" w:rsidR="008C59A0" w:rsidRPr="00EE25E0" w:rsidRDefault="008C59A0" w:rsidP="008C59A0">
            <w:pPr>
              <w:numPr>
                <w:ilvl w:val="0"/>
                <w:numId w:val="8"/>
              </w:numPr>
              <w:ind w:left="360"/>
            </w:pPr>
            <w:r w:rsidRPr="00EE25E0">
              <w:rPr>
                <w:b/>
              </w:rPr>
              <w:t>Creates an atmosphere of play</w:t>
            </w:r>
            <w:r w:rsidRPr="00EE25E0">
              <w:t xml:space="preserve"> (social and/or symbolic) with modeling and encouragement </w:t>
            </w:r>
          </w:p>
        </w:tc>
        <w:tc>
          <w:tcPr>
            <w:tcW w:w="2988" w:type="dxa"/>
            <w:vAlign w:val="center"/>
          </w:tcPr>
          <w:p w14:paraId="5A7B4985" w14:textId="77777777" w:rsidR="008C59A0" w:rsidRPr="00EE25E0" w:rsidRDefault="008C59A0" w:rsidP="008C59A0">
            <w:pPr>
              <w:ind w:left="360"/>
            </w:pPr>
          </w:p>
        </w:tc>
        <w:tc>
          <w:tcPr>
            <w:tcW w:w="5040" w:type="dxa"/>
            <w:vAlign w:val="center"/>
          </w:tcPr>
          <w:p w14:paraId="46C05672" w14:textId="77777777" w:rsidR="008C59A0" w:rsidRPr="00EE25E0" w:rsidRDefault="008C59A0" w:rsidP="008C59A0"/>
        </w:tc>
      </w:tr>
      <w:tr w:rsidR="008C59A0" w:rsidRPr="00EE25E0" w14:paraId="67202474" w14:textId="77777777" w:rsidTr="00082505">
        <w:trPr>
          <w:trHeight w:val="1440"/>
        </w:trPr>
        <w:tc>
          <w:tcPr>
            <w:tcW w:w="1548" w:type="dxa"/>
            <w:vAlign w:val="center"/>
          </w:tcPr>
          <w:p w14:paraId="1EBAF3BA" w14:textId="77777777" w:rsidR="008C59A0" w:rsidRPr="00EE25E0" w:rsidRDefault="008C59A0" w:rsidP="008C59A0">
            <w:pPr>
              <w:rPr>
                <w:b/>
              </w:rPr>
            </w:pPr>
            <w:r>
              <w:rPr>
                <w:b/>
                <w:noProof/>
              </w:rPr>
              <w:drawing>
                <wp:inline distT="0" distB="0" distL="0" distR="0" wp14:anchorId="23537136" wp14:editId="532AE521">
                  <wp:extent cx="711885" cy="640080"/>
                  <wp:effectExtent l="0" t="0" r="0" b="7620"/>
                  <wp:docPr id="4" name="Picture 4" descr="C:\Users\hurstk\AppData\Local\Microsoft\Windows\Temporary Internet Files\Content.IE5\3NKV1YM0\Check-List-curricul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rstk\AppData\Local\Microsoft\Windows\Temporary Internet Files\Content.IE5\3NKV1YM0\Check-List-curricular[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1885" cy="640080"/>
                          </a:xfrm>
                          <a:prstGeom prst="rect">
                            <a:avLst/>
                          </a:prstGeom>
                          <a:noFill/>
                          <a:ln>
                            <a:noFill/>
                          </a:ln>
                        </pic:spPr>
                      </pic:pic>
                    </a:graphicData>
                  </a:graphic>
                </wp:inline>
              </w:drawing>
            </w:r>
          </w:p>
        </w:tc>
        <w:tc>
          <w:tcPr>
            <w:tcW w:w="5040" w:type="dxa"/>
            <w:vAlign w:val="center"/>
          </w:tcPr>
          <w:p w14:paraId="0524D687" w14:textId="77777777" w:rsidR="008C59A0" w:rsidRPr="00EE25E0" w:rsidRDefault="008C59A0" w:rsidP="008C59A0">
            <w:pPr>
              <w:numPr>
                <w:ilvl w:val="0"/>
                <w:numId w:val="8"/>
              </w:numPr>
              <w:ind w:left="360"/>
            </w:pPr>
            <w:r w:rsidRPr="00EE25E0">
              <w:rPr>
                <w:b/>
              </w:rPr>
              <w:t>Provides a context for activity</w:t>
            </w:r>
            <w:r w:rsidRPr="00EE25E0">
              <w:t xml:space="preserve"> through predictable routines, consistent and accessible locations, adequate space for enactment and story creation</w:t>
            </w:r>
          </w:p>
        </w:tc>
        <w:tc>
          <w:tcPr>
            <w:tcW w:w="2988" w:type="dxa"/>
            <w:vAlign w:val="center"/>
          </w:tcPr>
          <w:p w14:paraId="7146B61B" w14:textId="77777777" w:rsidR="008C59A0" w:rsidRPr="00EE25E0" w:rsidRDefault="008C59A0" w:rsidP="008C59A0">
            <w:pPr>
              <w:ind w:left="360"/>
            </w:pPr>
          </w:p>
        </w:tc>
        <w:tc>
          <w:tcPr>
            <w:tcW w:w="5040" w:type="dxa"/>
            <w:vAlign w:val="center"/>
          </w:tcPr>
          <w:p w14:paraId="40C52B6F" w14:textId="77777777" w:rsidR="008C59A0" w:rsidRPr="00EE25E0" w:rsidRDefault="008C59A0" w:rsidP="008C59A0"/>
        </w:tc>
      </w:tr>
      <w:tr w:rsidR="008C59A0" w:rsidRPr="00EE25E0" w14:paraId="1C1C724B" w14:textId="77777777" w:rsidTr="00082505">
        <w:trPr>
          <w:trHeight w:val="1440"/>
        </w:trPr>
        <w:tc>
          <w:tcPr>
            <w:tcW w:w="1548" w:type="dxa"/>
            <w:vAlign w:val="center"/>
          </w:tcPr>
          <w:p w14:paraId="57235BE4" w14:textId="77777777" w:rsidR="008C59A0" w:rsidRPr="00EE25E0" w:rsidRDefault="008C59A0" w:rsidP="008C59A0">
            <w:pPr>
              <w:rPr>
                <w:b/>
              </w:rPr>
            </w:pPr>
            <w:r>
              <w:rPr>
                <w:b/>
                <w:noProof/>
              </w:rPr>
              <w:drawing>
                <wp:inline distT="0" distB="0" distL="0" distR="0" wp14:anchorId="2FA50BE4" wp14:editId="69C5E8B1">
                  <wp:extent cx="822736" cy="640080"/>
                  <wp:effectExtent l="0" t="0" r="0" b="7620"/>
                  <wp:docPr id="6" name="Picture 6" descr="C:\Users\hurstk\AppData\Local\Microsoft\Windows\Temporary Internet Files\Content.IE5\MU09Q3R2\drama5b15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urstk\AppData\Local\Microsoft\Windows\Temporary Internet Files\Content.IE5\MU09Q3R2\drama5b15d[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736" cy="640080"/>
                          </a:xfrm>
                          <a:prstGeom prst="rect">
                            <a:avLst/>
                          </a:prstGeom>
                          <a:noFill/>
                          <a:ln>
                            <a:noFill/>
                          </a:ln>
                        </pic:spPr>
                      </pic:pic>
                    </a:graphicData>
                  </a:graphic>
                </wp:inline>
              </w:drawing>
            </w:r>
          </w:p>
        </w:tc>
        <w:tc>
          <w:tcPr>
            <w:tcW w:w="5040" w:type="dxa"/>
            <w:vAlign w:val="center"/>
          </w:tcPr>
          <w:p w14:paraId="02892D4C" w14:textId="77777777" w:rsidR="008C59A0" w:rsidRPr="00EE25E0" w:rsidRDefault="008C59A0" w:rsidP="008C59A0">
            <w:pPr>
              <w:numPr>
                <w:ilvl w:val="0"/>
                <w:numId w:val="8"/>
              </w:numPr>
              <w:ind w:left="360"/>
              <w:rPr>
                <w:b/>
              </w:rPr>
            </w:pPr>
            <w:r w:rsidRPr="00EE25E0">
              <w:rPr>
                <w:b/>
              </w:rPr>
              <w:t xml:space="preserve">Includes </w:t>
            </w:r>
            <w:r w:rsidRPr="008B3DB0">
              <w:t xml:space="preserve">the use of </w:t>
            </w:r>
            <w:r w:rsidRPr="00EE25E0">
              <w:rPr>
                <w:b/>
              </w:rPr>
              <w:t xml:space="preserve">props </w:t>
            </w:r>
            <w:r w:rsidRPr="008B3DB0">
              <w:t>and</w:t>
            </w:r>
            <w:r w:rsidRPr="00EE25E0">
              <w:rPr>
                <w:b/>
              </w:rPr>
              <w:t xml:space="preserve"> actions </w:t>
            </w:r>
            <w:r w:rsidRPr="008B3DB0">
              <w:t xml:space="preserve">and </w:t>
            </w:r>
            <w:r w:rsidRPr="00EE25E0">
              <w:rPr>
                <w:b/>
              </w:rPr>
              <w:t>physical enactment</w:t>
            </w:r>
          </w:p>
        </w:tc>
        <w:tc>
          <w:tcPr>
            <w:tcW w:w="2988" w:type="dxa"/>
            <w:vAlign w:val="center"/>
          </w:tcPr>
          <w:p w14:paraId="639B6C90" w14:textId="77777777" w:rsidR="008C59A0" w:rsidRPr="00EE25E0" w:rsidRDefault="008C59A0" w:rsidP="008C59A0">
            <w:pPr>
              <w:ind w:left="360"/>
            </w:pPr>
          </w:p>
        </w:tc>
        <w:tc>
          <w:tcPr>
            <w:tcW w:w="5040" w:type="dxa"/>
            <w:vAlign w:val="center"/>
          </w:tcPr>
          <w:p w14:paraId="5CA0B3BE" w14:textId="77777777" w:rsidR="008C59A0" w:rsidRPr="00EE25E0" w:rsidRDefault="008C59A0" w:rsidP="008C59A0"/>
        </w:tc>
      </w:tr>
      <w:tr w:rsidR="008C59A0" w:rsidRPr="00EE25E0" w14:paraId="1908A61B" w14:textId="77777777" w:rsidTr="00082505">
        <w:trPr>
          <w:trHeight w:val="1440"/>
        </w:trPr>
        <w:tc>
          <w:tcPr>
            <w:tcW w:w="1548" w:type="dxa"/>
            <w:vAlign w:val="center"/>
          </w:tcPr>
          <w:p w14:paraId="0A595ACD" w14:textId="77777777" w:rsidR="008C59A0" w:rsidRPr="00EE25E0" w:rsidRDefault="008C59A0" w:rsidP="00464C33">
            <w:pPr>
              <w:jc w:val="both"/>
              <w:rPr>
                <w:b/>
              </w:rPr>
            </w:pPr>
            <w:r>
              <w:rPr>
                <w:b/>
                <w:noProof/>
              </w:rPr>
              <w:drawing>
                <wp:inline distT="0" distB="0" distL="0" distR="0" wp14:anchorId="687CB759" wp14:editId="1392C480">
                  <wp:extent cx="825500" cy="552171"/>
                  <wp:effectExtent l="0" t="0" r="0" b="635"/>
                  <wp:docPr id="7" name="Picture 7" descr="C:\Users\hurstk\AppData\Local\Microsoft\Windows\Temporary Internet Files\Content.IE5\MU09Q3R2\scaffolding-1617969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urstk\AppData\Local\Microsoft\Windows\Temporary Internet Files\Content.IE5\MU09Q3R2\scaffolding-1617969_960_72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0221" cy="548640"/>
                          </a:xfrm>
                          <a:prstGeom prst="rect">
                            <a:avLst/>
                          </a:prstGeom>
                          <a:noFill/>
                          <a:ln>
                            <a:noFill/>
                          </a:ln>
                        </pic:spPr>
                      </pic:pic>
                    </a:graphicData>
                  </a:graphic>
                </wp:inline>
              </w:drawing>
            </w:r>
          </w:p>
        </w:tc>
        <w:tc>
          <w:tcPr>
            <w:tcW w:w="5040" w:type="dxa"/>
            <w:vAlign w:val="center"/>
          </w:tcPr>
          <w:p w14:paraId="20FD1CC0" w14:textId="77777777" w:rsidR="008C59A0" w:rsidRPr="00EE25E0" w:rsidRDefault="008C59A0" w:rsidP="008C59A0">
            <w:pPr>
              <w:numPr>
                <w:ilvl w:val="0"/>
                <w:numId w:val="8"/>
              </w:numPr>
              <w:ind w:left="360"/>
            </w:pPr>
            <w:r w:rsidRPr="00EE25E0">
              <w:rPr>
                <w:b/>
              </w:rPr>
              <w:t>Adult is flexible and supportive</w:t>
            </w:r>
            <w:r w:rsidRPr="00EE25E0">
              <w:t xml:space="preserve"> and </w:t>
            </w:r>
            <w:r w:rsidRPr="00EE25E0">
              <w:rPr>
                <w:b/>
              </w:rPr>
              <w:t>provides scaffolding</w:t>
            </w:r>
            <w:r w:rsidRPr="00EE25E0">
              <w:t xml:space="preserve"> between highly directive and participatory role and non-directive encourager and scribe.</w:t>
            </w:r>
          </w:p>
        </w:tc>
        <w:tc>
          <w:tcPr>
            <w:tcW w:w="2988" w:type="dxa"/>
            <w:vAlign w:val="center"/>
          </w:tcPr>
          <w:p w14:paraId="2944C705" w14:textId="77777777" w:rsidR="008C59A0" w:rsidRPr="00EE25E0" w:rsidRDefault="008C59A0" w:rsidP="008C59A0">
            <w:pPr>
              <w:ind w:left="360"/>
            </w:pPr>
          </w:p>
        </w:tc>
        <w:tc>
          <w:tcPr>
            <w:tcW w:w="5040" w:type="dxa"/>
            <w:vAlign w:val="center"/>
          </w:tcPr>
          <w:p w14:paraId="4E93D96A" w14:textId="77777777" w:rsidR="008C59A0" w:rsidRPr="00EE25E0" w:rsidRDefault="008C59A0" w:rsidP="008C59A0"/>
        </w:tc>
      </w:tr>
    </w:tbl>
    <w:p w14:paraId="7BD9112D" w14:textId="77777777" w:rsidR="00EE25E0" w:rsidRDefault="00EE25E0"/>
    <w:sectPr w:rsidR="00EE25E0" w:rsidSect="00F00BC3">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E5D76" w14:textId="77777777" w:rsidR="00513C38" w:rsidRDefault="00513C38" w:rsidP="00464C33">
      <w:r>
        <w:separator/>
      </w:r>
    </w:p>
  </w:endnote>
  <w:endnote w:type="continuationSeparator" w:id="0">
    <w:p w14:paraId="51149D89" w14:textId="77777777" w:rsidR="00513C38" w:rsidRDefault="00513C38" w:rsidP="0046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6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53517" w14:textId="77777777" w:rsidR="00E60849" w:rsidRDefault="00E6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2E9A" w14:textId="77777777" w:rsidR="00464C33" w:rsidRPr="00464C33" w:rsidRDefault="00464C33">
    <w:pPr>
      <w:pStyle w:val="Footer"/>
      <w:rPr>
        <w:sz w:val="20"/>
        <w:szCs w:val="20"/>
      </w:rPr>
    </w:pPr>
    <w:r w:rsidRPr="00464C33">
      <w:rPr>
        <w:sz w:val="20"/>
        <w:szCs w:val="20"/>
      </w:rPr>
      <w:t xml:space="preserve">Six Essential Components </w:t>
    </w:r>
    <w:r w:rsidR="00E60849">
      <w:rPr>
        <w:sz w:val="20"/>
        <w:szCs w:val="20"/>
      </w:rPr>
      <w:t xml:space="preserve">of Play-Based Story Creation </w:t>
    </w:r>
    <w:r w:rsidRPr="00464C33">
      <w:rPr>
        <w:sz w:val="20"/>
        <w:szCs w:val="20"/>
      </w:rPr>
      <w:t>– Reflecting on Instruction</w:t>
    </w:r>
  </w:p>
  <w:p w14:paraId="7EC08B34" w14:textId="77777777" w:rsidR="00464C33" w:rsidRDefault="00464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C78C" w14:textId="77777777" w:rsidR="00E60849" w:rsidRDefault="00E60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B4C58" w14:textId="77777777" w:rsidR="00513C38" w:rsidRDefault="00513C38" w:rsidP="00464C33">
      <w:r>
        <w:separator/>
      </w:r>
    </w:p>
  </w:footnote>
  <w:footnote w:type="continuationSeparator" w:id="0">
    <w:p w14:paraId="7BD36CC4" w14:textId="77777777" w:rsidR="00513C38" w:rsidRDefault="00513C38" w:rsidP="0046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78BAD" w14:textId="77777777" w:rsidR="00E60849" w:rsidRDefault="00E60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81B9" w14:textId="77777777" w:rsidR="00E60849" w:rsidRDefault="00E60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DEB3" w14:textId="77777777" w:rsidR="00E60849" w:rsidRDefault="00E60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16EF"/>
    <w:multiLevelType w:val="hybridMultilevel"/>
    <w:tmpl w:val="0DE2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2624D"/>
    <w:multiLevelType w:val="hybridMultilevel"/>
    <w:tmpl w:val="58926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E915F5"/>
    <w:multiLevelType w:val="hybridMultilevel"/>
    <w:tmpl w:val="FDDE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2118B"/>
    <w:multiLevelType w:val="hybridMultilevel"/>
    <w:tmpl w:val="4532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32B7F"/>
    <w:multiLevelType w:val="hybridMultilevel"/>
    <w:tmpl w:val="C3F62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A3E70"/>
    <w:multiLevelType w:val="hybridMultilevel"/>
    <w:tmpl w:val="1E7A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740DF"/>
    <w:multiLevelType w:val="hybridMultilevel"/>
    <w:tmpl w:val="EB409AB2"/>
    <w:lvl w:ilvl="0" w:tplc="681EC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72DF4"/>
    <w:multiLevelType w:val="hybridMultilevel"/>
    <w:tmpl w:val="69CA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C0846"/>
    <w:multiLevelType w:val="hybridMultilevel"/>
    <w:tmpl w:val="05E8C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F4FBA"/>
    <w:multiLevelType w:val="hybridMultilevel"/>
    <w:tmpl w:val="9BF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3"/>
  </w:num>
  <w:num w:numId="6">
    <w:abstractNumId w:val="0"/>
  </w:num>
  <w:num w:numId="7">
    <w:abstractNumId w:val="4"/>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E0"/>
    <w:rsid w:val="00082505"/>
    <w:rsid w:val="000E757B"/>
    <w:rsid w:val="001272DC"/>
    <w:rsid w:val="001A1AF8"/>
    <w:rsid w:val="00207087"/>
    <w:rsid w:val="00275272"/>
    <w:rsid w:val="002F06C8"/>
    <w:rsid w:val="00361909"/>
    <w:rsid w:val="004605B4"/>
    <w:rsid w:val="00464C33"/>
    <w:rsid w:val="004F21C2"/>
    <w:rsid w:val="004F2849"/>
    <w:rsid w:val="004F4022"/>
    <w:rsid w:val="00513C38"/>
    <w:rsid w:val="00673B44"/>
    <w:rsid w:val="00705866"/>
    <w:rsid w:val="007A3E58"/>
    <w:rsid w:val="007B68CB"/>
    <w:rsid w:val="008B3DB0"/>
    <w:rsid w:val="008C59A0"/>
    <w:rsid w:val="00911833"/>
    <w:rsid w:val="00970696"/>
    <w:rsid w:val="009A5FD6"/>
    <w:rsid w:val="009E2717"/>
    <w:rsid w:val="00A7697D"/>
    <w:rsid w:val="00A76D3C"/>
    <w:rsid w:val="00C70BE5"/>
    <w:rsid w:val="00D25208"/>
    <w:rsid w:val="00DD4062"/>
    <w:rsid w:val="00E03C94"/>
    <w:rsid w:val="00E60849"/>
    <w:rsid w:val="00EE25E0"/>
    <w:rsid w:val="00EE7DC3"/>
    <w:rsid w:val="00F00BC3"/>
    <w:rsid w:val="00F8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15E9B"/>
  <w15:docId w15:val="{FBDA7FAF-283B-4B4F-BE32-C289AB43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AF8"/>
  </w:style>
  <w:style w:type="paragraph" w:styleId="Heading1">
    <w:name w:val="heading 1"/>
    <w:basedOn w:val="Normal"/>
    <w:next w:val="Normal"/>
    <w:link w:val="Heading1Char"/>
    <w:qFormat/>
    <w:rsid w:val="001A1AF8"/>
    <w:pPr>
      <w:keepNext/>
      <w:keepLines/>
      <w:spacing w:before="240" w:after="120"/>
      <w:outlineLvl w:val="0"/>
    </w:pPr>
    <w:rPr>
      <w:rFonts w:eastAsiaTheme="majorEastAsia" w:cstheme="majorBidi"/>
      <w:b/>
      <w:bCs/>
      <w:color w:val="861714"/>
      <w:sz w:val="28"/>
      <w:szCs w:val="28"/>
    </w:rPr>
  </w:style>
  <w:style w:type="paragraph" w:styleId="Heading2">
    <w:name w:val="heading 2"/>
    <w:basedOn w:val="Normal"/>
    <w:next w:val="Normal"/>
    <w:link w:val="Heading2Char"/>
    <w:qFormat/>
    <w:rsid w:val="001A1AF8"/>
    <w:pPr>
      <w:keepNext/>
      <w:keepLines/>
      <w:spacing w:before="120" w:after="120"/>
      <w:outlineLvl w:val="1"/>
    </w:pPr>
    <w:rPr>
      <w:rFonts w:eastAsiaTheme="majorEastAsia" w:cstheme="majorBidi"/>
      <w:b/>
      <w:bCs/>
      <w:color w:val="382466"/>
      <w:szCs w:val="26"/>
    </w:rPr>
  </w:style>
  <w:style w:type="paragraph" w:styleId="Heading3">
    <w:name w:val="heading 3"/>
    <w:basedOn w:val="Normal"/>
    <w:next w:val="Normal"/>
    <w:link w:val="Heading3Char"/>
    <w:autoRedefine/>
    <w:qFormat/>
    <w:rsid w:val="001A1AF8"/>
    <w:pPr>
      <w:keepNext/>
      <w:keepLines/>
      <w:spacing w:before="120" w:after="1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1AF8"/>
    <w:pPr>
      <w:spacing w:before="240" w:after="60"/>
      <w:jc w:val="center"/>
      <w:outlineLvl w:val="0"/>
    </w:pPr>
    <w:rPr>
      <w:rFonts w:ascii="Arial Bold" w:eastAsiaTheme="majorEastAsia" w:hAnsi="Arial Bold" w:cstheme="majorBidi"/>
      <w:b/>
      <w:bCs/>
      <w:kern w:val="28"/>
      <w:sz w:val="32"/>
      <w:szCs w:val="32"/>
    </w:rPr>
  </w:style>
  <w:style w:type="character" w:customStyle="1" w:styleId="TitleChar">
    <w:name w:val="Title Char"/>
    <w:basedOn w:val="DefaultParagraphFont"/>
    <w:link w:val="Title"/>
    <w:rsid w:val="001A1AF8"/>
    <w:rPr>
      <w:rFonts w:ascii="Arial Bold" w:eastAsiaTheme="majorEastAsia" w:hAnsi="Arial Bold" w:cstheme="majorBidi"/>
      <w:b/>
      <w:bCs/>
      <w:kern w:val="28"/>
      <w:sz w:val="32"/>
      <w:szCs w:val="32"/>
    </w:rPr>
  </w:style>
  <w:style w:type="paragraph" w:styleId="TOC1">
    <w:name w:val="toc 1"/>
    <w:basedOn w:val="Normal"/>
    <w:next w:val="Normal"/>
    <w:autoRedefine/>
    <w:rsid w:val="001A1AF8"/>
  </w:style>
  <w:style w:type="paragraph" w:styleId="ListParagraph">
    <w:name w:val="List Paragraph"/>
    <w:basedOn w:val="Normal"/>
    <w:uiPriority w:val="34"/>
    <w:qFormat/>
    <w:rsid w:val="001A1AF8"/>
    <w:pPr>
      <w:ind w:left="720"/>
    </w:pPr>
    <w:rPr>
      <w:rFonts w:eastAsia="Times New Roman"/>
    </w:rPr>
  </w:style>
  <w:style w:type="character" w:customStyle="1" w:styleId="Heading1Char">
    <w:name w:val="Heading 1 Char"/>
    <w:basedOn w:val="DefaultParagraphFont"/>
    <w:link w:val="Heading1"/>
    <w:rsid w:val="001A1AF8"/>
    <w:rPr>
      <w:rFonts w:ascii="Arial" w:eastAsiaTheme="majorEastAsia" w:hAnsi="Arial" w:cstheme="majorBidi"/>
      <w:b/>
      <w:bCs/>
      <w:color w:val="861714"/>
      <w:sz w:val="28"/>
      <w:szCs w:val="28"/>
    </w:rPr>
  </w:style>
  <w:style w:type="character" w:customStyle="1" w:styleId="Heading2Char">
    <w:name w:val="Heading 2 Char"/>
    <w:basedOn w:val="DefaultParagraphFont"/>
    <w:link w:val="Heading2"/>
    <w:rsid w:val="001A1AF8"/>
    <w:rPr>
      <w:rFonts w:ascii="Arial" w:eastAsiaTheme="majorEastAsia" w:hAnsi="Arial" w:cstheme="majorBidi"/>
      <w:b/>
      <w:bCs/>
      <w:color w:val="382466"/>
      <w:sz w:val="24"/>
      <w:szCs w:val="26"/>
    </w:rPr>
  </w:style>
  <w:style w:type="character" w:styleId="Hyperlink">
    <w:name w:val="Hyperlink"/>
    <w:basedOn w:val="DefaultParagraphFont"/>
    <w:rsid w:val="001A1AF8"/>
    <w:rPr>
      <w:color w:val="0000FF" w:themeColor="hyperlink"/>
      <w:u w:val="single"/>
    </w:rPr>
  </w:style>
  <w:style w:type="character" w:customStyle="1" w:styleId="Heading3Char">
    <w:name w:val="Heading 3 Char"/>
    <w:basedOn w:val="DefaultParagraphFont"/>
    <w:link w:val="Heading3"/>
    <w:rsid w:val="001A1AF8"/>
    <w:rPr>
      <w:rFonts w:ascii="Arial" w:eastAsiaTheme="majorEastAsia" w:hAnsi="Arial" w:cstheme="majorBidi"/>
      <w:b/>
      <w:bCs/>
      <w:sz w:val="24"/>
      <w:szCs w:val="24"/>
    </w:rPr>
  </w:style>
  <w:style w:type="paragraph" w:styleId="Subtitle">
    <w:name w:val="Subtitle"/>
    <w:basedOn w:val="Normal"/>
    <w:next w:val="Normal"/>
    <w:link w:val="SubtitleChar"/>
    <w:autoRedefine/>
    <w:qFormat/>
    <w:rsid w:val="004F21C2"/>
    <w:pPr>
      <w:numPr>
        <w:ilvl w:val="1"/>
      </w:numPr>
      <w:spacing w:before="240" w:after="480"/>
      <w:jc w:val="center"/>
    </w:pPr>
    <w:rPr>
      <w:rFonts w:eastAsiaTheme="majorEastAsia" w:cstheme="majorBidi"/>
      <w:i/>
      <w:iCs/>
      <w:spacing w:val="15"/>
      <w:sz w:val="32"/>
    </w:rPr>
  </w:style>
  <w:style w:type="character" w:customStyle="1" w:styleId="SubtitleChar">
    <w:name w:val="Subtitle Char"/>
    <w:basedOn w:val="DefaultParagraphFont"/>
    <w:link w:val="Subtitle"/>
    <w:rsid w:val="004F21C2"/>
    <w:rPr>
      <w:rFonts w:eastAsiaTheme="majorEastAsia" w:cstheme="majorBidi"/>
      <w:i/>
      <w:iCs/>
      <w:spacing w:val="15"/>
      <w:sz w:val="32"/>
    </w:rPr>
  </w:style>
  <w:style w:type="paragraph" w:styleId="Header">
    <w:name w:val="header"/>
    <w:basedOn w:val="Normal"/>
    <w:link w:val="HeaderChar"/>
    <w:autoRedefine/>
    <w:rsid w:val="001A1AF8"/>
    <w:pPr>
      <w:tabs>
        <w:tab w:val="center" w:pos="4680"/>
        <w:tab w:val="right" w:pos="9360"/>
      </w:tabs>
      <w:jc w:val="center"/>
    </w:pPr>
    <w:rPr>
      <w:b/>
      <w:sz w:val="28"/>
    </w:rPr>
  </w:style>
  <w:style w:type="character" w:customStyle="1" w:styleId="HeaderChar">
    <w:name w:val="Header Char"/>
    <w:basedOn w:val="DefaultParagraphFont"/>
    <w:link w:val="Header"/>
    <w:rsid w:val="001A1AF8"/>
    <w:rPr>
      <w:rFonts w:ascii="Arial" w:hAnsi="Arial"/>
      <w:b/>
      <w:sz w:val="28"/>
      <w:szCs w:val="24"/>
    </w:rPr>
  </w:style>
  <w:style w:type="table" w:styleId="TableGrid">
    <w:name w:val="Table Grid"/>
    <w:basedOn w:val="TableNormal"/>
    <w:rsid w:val="001A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59A0"/>
    <w:rPr>
      <w:rFonts w:ascii="Tahoma" w:hAnsi="Tahoma" w:cs="Tahoma"/>
      <w:sz w:val="16"/>
      <w:szCs w:val="16"/>
    </w:rPr>
  </w:style>
  <w:style w:type="character" w:customStyle="1" w:styleId="BalloonTextChar">
    <w:name w:val="Balloon Text Char"/>
    <w:basedOn w:val="DefaultParagraphFont"/>
    <w:link w:val="BalloonText"/>
    <w:rsid w:val="008C59A0"/>
    <w:rPr>
      <w:rFonts w:ascii="Tahoma" w:hAnsi="Tahoma" w:cs="Tahoma"/>
      <w:sz w:val="16"/>
      <w:szCs w:val="16"/>
    </w:rPr>
  </w:style>
  <w:style w:type="paragraph" w:styleId="Footer">
    <w:name w:val="footer"/>
    <w:basedOn w:val="Normal"/>
    <w:link w:val="FooterChar"/>
    <w:uiPriority w:val="99"/>
    <w:rsid w:val="00464C33"/>
    <w:pPr>
      <w:tabs>
        <w:tab w:val="center" w:pos="4680"/>
        <w:tab w:val="right" w:pos="9360"/>
      </w:tabs>
    </w:pPr>
  </w:style>
  <w:style w:type="character" w:customStyle="1" w:styleId="FooterChar">
    <w:name w:val="Footer Char"/>
    <w:basedOn w:val="DefaultParagraphFont"/>
    <w:link w:val="Footer"/>
    <w:uiPriority w:val="99"/>
    <w:rsid w:val="00464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TSBVI</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Hurst</dc:creator>
  <cp:lastModifiedBy>Charlotte Cushman</cp:lastModifiedBy>
  <cp:revision>2</cp:revision>
  <dcterms:created xsi:type="dcterms:W3CDTF">2019-11-19T23:17:00Z</dcterms:created>
  <dcterms:modified xsi:type="dcterms:W3CDTF">2019-11-19T23:17:00Z</dcterms:modified>
</cp:coreProperties>
</file>