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Anne Arundel County Public Schools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Annapolis, Maryland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VISION PROGRAM</w:t>
      </w:r>
    </w:p>
    <w:p w:rsidR="00000000" w:rsidRDefault="00000000">
      <w:pPr>
        <w:jc w:val="center"/>
        <w:rPr>
          <w:b/>
          <w:sz w:val="36"/>
        </w:rPr>
      </w:pPr>
      <w:r>
        <w:rPr>
          <w:b/>
          <w:sz w:val="36"/>
        </w:rPr>
        <w:t>IEP BANK</w:t>
      </w:r>
    </w:p>
    <w:p w:rsidR="00000000" w:rsidRDefault="00000000">
      <w:pPr>
        <w:pStyle w:val="Heading3"/>
        <w:rPr>
          <w:b/>
          <w:bCs w:val="0"/>
        </w:rPr>
      </w:pPr>
      <w:r>
        <w:t>VISUAL FUNCTIONING</w:t>
      </w:r>
    </w:p>
    <w:p w:rsidR="00000000" w:rsidRDefault="00000000">
      <w:pPr>
        <w:pStyle w:val="BodyText"/>
        <w:rPr>
          <w:rFonts w:cs="Arial"/>
          <w:b/>
          <w:bCs/>
        </w:rPr>
      </w:pPr>
      <w:r>
        <w:rPr>
          <w:rFonts w:cs="Arial"/>
          <w:b/>
          <w:bCs/>
        </w:rPr>
        <w:t>GOAL:  The student will independently use visual functioning/strategies/devices to complete school tasks ____% of the time.</w:t>
      </w:r>
    </w:p>
    <w:p w:rsidR="00000000" w:rsidRDefault="00000000">
      <w:pPr>
        <w:pStyle w:val="BodyText"/>
        <w:numPr>
          <w:ilvl w:val="0"/>
          <w:numId w:val="28"/>
        </w:numPr>
      </w:pPr>
      <w:r>
        <w:t>Systematically scan presented materials left to right/top to bottom</w:t>
      </w:r>
    </w:p>
    <w:p w:rsidR="00000000" w:rsidRDefault="00000000">
      <w:pPr>
        <w:pStyle w:val="BodyText"/>
        <w:numPr>
          <w:ilvl w:val="0"/>
          <w:numId w:val="28"/>
        </w:numPr>
      </w:pPr>
      <w:r>
        <w:t>Systematically scan classroom environment to locate information at a distance</w:t>
      </w:r>
    </w:p>
    <w:p w:rsidR="00000000" w:rsidRDefault="00000000">
      <w:pPr>
        <w:pStyle w:val="BodyText"/>
        <w:numPr>
          <w:ilvl w:val="0"/>
          <w:numId w:val="28"/>
        </w:numPr>
      </w:pPr>
      <w:r>
        <w:t>seat self at the most appropriate location for class activities, according to visual needs</w:t>
      </w:r>
    </w:p>
    <w:p w:rsidR="00000000" w:rsidRDefault="00000000">
      <w:pPr>
        <w:numPr>
          <w:ilvl w:val="0"/>
          <w:numId w:val="24"/>
        </w:numPr>
        <w:rPr>
          <w:rFonts w:cs="Arial"/>
          <w:sz w:val="28"/>
        </w:rPr>
      </w:pPr>
      <w:r>
        <w:rPr>
          <w:rFonts w:cs="Arial"/>
          <w:sz w:val="28"/>
        </w:rPr>
        <w:t>move self to/request close view of materials presented at a distance</w:t>
      </w:r>
    </w:p>
    <w:p w:rsidR="00000000" w:rsidRDefault="00000000">
      <w:pPr>
        <w:numPr>
          <w:ilvl w:val="0"/>
          <w:numId w:val="24"/>
        </w:numPr>
        <w:rPr>
          <w:rFonts w:cs="Arial"/>
          <w:sz w:val="28"/>
        </w:rPr>
      </w:pPr>
      <w:r>
        <w:rPr>
          <w:rFonts w:cs="Arial"/>
          <w:sz w:val="28"/>
        </w:rPr>
        <w:t>identify ____ strategies that assist in performing near/distance tasks</w:t>
      </w:r>
    </w:p>
    <w:p w:rsidR="00000000" w:rsidRDefault="00000000">
      <w:pPr>
        <w:numPr>
          <w:ilvl w:val="0"/>
          <w:numId w:val="24"/>
        </w:numPr>
        <w:rPr>
          <w:rFonts w:cs="Arial"/>
          <w:sz w:val="28"/>
        </w:rPr>
      </w:pPr>
      <w:r>
        <w:rPr>
          <w:rFonts w:cs="Arial"/>
          <w:sz w:val="28"/>
        </w:rPr>
        <w:t>use large print texts, tests, and classroom materials</w:t>
      </w:r>
    </w:p>
    <w:p w:rsidR="00000000" w:rsidRDefault="00000000">
      <w:pPr>
        <w:numPr>
          <w:ilvl w:val="0"/>
          <w:numId w:val="24"/>
        </w:numPr>
        <w:rPr>
          <w:rFonts w:cs="Arial"/>
          <w:sz w:val="28"/>
        </w:rPr>
      </w:pPr>
      <w:r>
        <w:rPr>
          <w:rFonts w:cs="Arial"/>
          <w:sz w:val="28"/>
        </w:rPr>
        <w:t>utilize strategies for maximizing visual efficiency to complete classroom tasks positioning materials, highlighting, using a line marker, peer reader)</w:t>
      </w: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pStyle w:val="BodyText2"/>
        <w:rPr>
          <w:rFonts w:cs="Arial"/>
        </w:rPr>
      </w:pPr>
      <w:r>
        <w:rPr>
          <w:rFonts w:cs="Arial"/>
        </w:rPr>
        <w:t>GOAL:  The student will use a telescopic distance aid to obtain visual information in the environment for travel/classroom tasks ____% of the time.</w:t>
      </w:r>
    </w:p>
    <w:p w:rsidR="00000000" w:rsidRDefault="00000000">
      <w:pPr>
        <w:numPr>
          <w:ilvl w:val="0"/>
          <w:numId w:val="26"/>
        </w:numPr>
        <w:rPr>
          <w:rFonts w:cs="Arial"/>
          <w:sz w:val="28"/>
        </w:rPr>
      </w:pPr>
      <w:r>
        <w:rPr>
          <w:rFonts w:cs="Arial"/>
          <w:sz w:val="28"/>
        </w:rPr>
        <w:t>Identify the indoor and outdoor purposes of the low vision aid</w:t>
      </w:r>
    </w:p>
    <w:p w:rsidR="00000000" w:rsidRDefault="00000000">
      <w:pPr>
        <w:numPr>
          <w:ilvl w:val="0"/>
          <w:numId w:val="26"/>
        </w:numPr>
        <w:rPr>
          <w:rFonts w:cs="Arial"/>
          <w:sz w:val="28"/>
        </w:rPr>
      </w:pPr>
      <w:r>
        <w:rPr>
          <w:rFonts w:cs="Arial"/>
          <w:sz w:val="28"/>
        </w:rPr>
        <w:t xml:space="preserve">Store, retrieve, and care for the device appropriately </w:t>
      </w:r>
    </w:p>
    <w:p w:rsidR="00000000" w:rsidRDefault="00000000">
      <w:pPr>
        <w:numPr>
          <w:ilvl w:val="0"/>
          <w:numId w:val="26"/>
        </w:numPr>
        <w:rPr>
          <w:rFonts w:cs="Arial"/>
          <w:sz w:val="28"/>
        </w:rPr>
      </w:pPr>
      <w:r>
        <w:rPr>
          <w:rFonts w:cs="Arial"/>
          <w:sz w:val="28"/>
        </w:rPr>
        <w:t>Locate specific items with the device</w:t>
      </w:r>
    </w:p>
    <w:p w:rsidR="00000000" w:rsidRDefault="00000000">
      <w:pPr>
        <w:numPr>
          <w:ilvl w:val="0"/>
          <w:numId w:val="26"/>
        </w:numPr>
        <w:rPr>
          <w:rFonts w:cs="Arial"/>
          <w:sz w:val="28"/>
        </w:rPr>
      </w:pPr>
      <w:r>
        <w:rPr>
          <w:rFonts w:cs="Arial"/>
          <w:sz w:val="28"/>
        </w:rPr>
        <w:t>Focus the device effectively for varying distances</w:t>
      </w:r>
    </w:p>
    <w:p w:rsidR="00000000" w:rsidRDefault="00000000">
      <w:pPr>
        <w:numPr>
          <w:ilvl w:val="0"/>
          <w:numId w:val="26"/>
        </w:numPr>
        <w:rPr>
          <w:rFonts w:cs="Arial"/>
          <w:sz w:val="28"/>
        </w:rPr>
      </w:pPr>
      <w:r>
        <w:rPr>
          <w:rFonts w:cs="Arial"/>
          <w:sz w:val="28"/>
        </w:rPr>
        <w:t>Use systematic visual scan and search methods with the device</w:t>
      </w:r>
    </w:p>
    <w:p w:rsidR="00000000" w:rsidRDefault="00000000">
      <w:pPr>
        <w:numPr>
          <w:ilvl w:val="0"/>
          <w:numId w:val="26"/>
        </w:numPr>
        <w:rPr>
          <w:rFonts w:cs="Arial"/>
          <w:sz w:val="28"/>
        </w:rPr>
      </w:pPr>
      <w:r>
        <w:rPr>
          <w:rFonts w:cs="Arial"/>
          <w:sz w:val="28"/>
        </w:rPr>
        <w:t>Track to follow moving objects or people</w:t>
      </w:r>
    </w:p>
    <w:p w:rsidR="00000000" w:rsidRDefault="00000000">
      <w:pPr>
        <w:numPr>
          <w:ilvl w:val="0"/>
          <w:numId w:val="26"/>
        </w:numPr>
        <w:rPr>
          <w:rFonts w:cs="Arial"/>
          <w:sz w:val="28"/>
        </w:rPr>
      </w:pPr>
      <w:r>
        <w:rPr>
          <w:rFonts w:cs="Arial"/>
          <w:sz w:val="28"/>
        </w:rPr>
        <w:t>Spontaneously use the device at appropriate times</w:t>
      </w:r>
    </w:p>
    <w:p w:rsidR="00000000" w:rsidRDefault="00000000">
      <w:pPr>
        <w:rPr>
          <w:rFonts w:cs="Arial"/>
          <w:sz w:val="28"/>
        </w:rPr>
      </w:pPr>
    </w:p>
    <w:p w:rsidR="00000000" w:rsidRDefault="00000000">
      <w:pPr>
        <w:pStyle w:val="BodyText2"/>
        <w:rPr>
          <w:rFonts w:cs="Arial"/>
        </w:rPr>
      </w:pPr>
      <w:r>
        <w:rPr>
          <w:rFonts w:cs="Arial"/>
        </w:rPr>
        <w:t>GOAL:  The student will use a magnifier to complete school assignments ___% of the time.</w:t>
      </w:r>
    </w:p>
    <w:p w:rsidR="00000000" w:rsidRDefault="00000000">
      <w:pPr>
        <w:numPr>
          <w:ilvl w:val="0"/>
          <w:numId w:val="27"/>
        </w:numPr>
        <w:rPr>
          <w:rFonts w:cs="Arial"/>
          <w:sz w:val="28"/>
        </w:rPr>
      </w:pPr>
      <w:r>
        <w:rPr>
          <w:rFonts w:cs="Arial"/>
          <w:sz w:val="28"/>
        </w:rPr>
        <w:t>Identify the purpose of the low vision aid</w:t>
      </w:r>
    </w:p>
    <w:p w:rsidR="00000000" w:rsidRDefault="00000000">
      <w:pPr>
        <w:numPr>
          <w:ilvl w:val="0"/>
          <w:numId w:val="27"/>
        </w:numPr>
        <w:rPr>
          <w:rFonts w:cs="Arial"/>
          <w:sz w:val="28"/>
        </w:rPr>
      </w:pPr>
      <w:r>
        <w:rPr>
          <w:rFonts w:cs="Arial"/>
          <w:sz w:val="28"/>
        </w:rPr>
        <w:t>Store and retrieve the aid in a safe and appropriate manner</w:t>
      </w:r>
    </w:p>
    <w:p w:rsidR="00000000" w:rsidRDefault="00000000">
      <w:pPr>
        <w:numPr>
          <w:ilvl w:val="0"/>
          <w:numId w:val="27"/>
        </w:numPr>
        <w:rPr>
          <w:rFonts w:cs="Arial"/>
          <w:sz w:val="28"/>
        </w:rPr>
      </w:pPr>
      <w:r>
        <w:rPr>
          <w:rFonts w:cs="Arial"/>
          <w:sz w:val="28"/>
        </w:rPr>
        <w:t>Use a systematic scanning method for tracking lines of print</w:t>
      </w:r>
    </w:p>
    <w:p w:rsidR="00000000" w:rsidRDefault="00000000">
      <w:pPr>
        <w:numPr>
          <w:ilvl w:val="0"/>
          <w:numId w:val="27"/>
        </w:numPr>
        <w:rPr>
          <w:rFonts w:cs="Arial"/>
          <w:sz w:val="28"/>
        </w:rPr>
      </w:pPr>
      <w:r>
        <w:rPr>
          <w:rFonts w:cs="Arial"/>
          <w:sz w:val="28"/>
        </w:rPr>
        <w:t>Adjust focal length of magnifier from eye to page appropriately</w:t>
      </w:r>
    </w:p>
    <w:p w:rsidR="00000000" w:rsidRDefault="00000000">
      <w:pPr>
        <w:numPr>
          <w:ilvl w:val="0"/>
          <w:numId w:val="27"/>
        </w:numPr>
        <w:rPr>
          <w:rFonts w:cs="Arial"/>
          <w:sz w:val="28"/>
        </w:rPr>
      </w:pPr>
      <w:r>
        <w:rPr>
          <w:rFonts w:cs="Arial"/>
          <w:sz w:val="28"/>
        </w:rPr>
        <w:t>Spontaneously use the device at appropriate times</w:t>
      </w:r>
    </w:p>
    <w:p w:rsidR="00225008" w:rsidRDefault="00225008">
      <w:pPr>
        <w:pStyle w:val="Heading6"/>
      </w:pPr>
    </w:p>
    <w:sectPr w:rsidR="0022500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F79"/>
    <w:multiLevelType w:val="hybridMultilevel"/>
    <w:tmpl w:val="21ECAA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6D74"/>
    <w:multiLevelType w:val="hybridMultilevel"/>
    <w:tmpl w:val="9CC231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AD6"/>
    <w:multiLevelType w:val="hybridMultilevel"/>
    <w:tmpl w:val="FC6EB7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82D99"/>
    <w:multiLevelType w:val="hybridMultilevel"/>
    <w:tmpl w:val="2A22C3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90619"/>
    <w:multiLevelType w:val="hybridMultilevel"/>
    <w:tmpl w:val="1D8244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3DD2"/>
    <w:multiLevelType w:val="hybridMultilevel"/>
    <w:tmpl w:val="9FA4C7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E00D3"/>
    <w:multiLevelType w:val="hybridMultilevel"/>
    <w:tmpl w:val="BA98E3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B7D5D"/>
    <w:multiLevelType w:val="hybridMultilevel"/>
    <w:tmpl w:val="3424BB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1C88"/>
    <w:multiLevelType w:val="hybridMultilevel"/>
    <w:tmpl w:val="9A2ABE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5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AAF3078"/>
    <w:multiLevelType w:val="hybridMultilevel"/>
    <w:tmpl w:val="56CE71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228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3DB149D"/>
    <w:multiLevelType w:val="hybridMultilevel"/>
    <w:tmpl w:val="FA567C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302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FDC1008"/>
    <w:multiLevelType w:val="hybridMultilevel"/>
    <w:tmpl w:val="5E66C9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D2023"/>
    <w:multiLevelType w:val="hybridMultilevel"/>
    <w:tmpl w:val="3F3417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92B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F286CEB"/>
    <w:multiLevelType w:val="hybridMultilevel"/>
    <w:tmpl w:val="96BC16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056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4C3102D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0CA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41717EE"/>
    <w:multiLevelType w:val="hybridMultilevel"/>
    <w:tmpl w:val="5762D0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91B56"/>
    <w:multiLevelType w:val="hybridMultilevel"/>
    <w:tmpl w:val="D18C9E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264C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EFB7474"/>
    <w:multiLevelType w:val="hybridMultilevel"/>
    <w:tmpl w:val="8BDCED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C001F"/>
    <w:multiLevelType w:val="hybridMultilevel"/>
    <w:tmpl w:val="B73AD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860A7"/>
    <w:multiLevelType w:val="hybridMultilevel"/>
    <w:tmpl w:val="5BF400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2F10"/>
    <w:multiLevelType w:val="hybridMultilevel"/>
    <w:tmpl w:val="86F036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970868">
    <w:abstractNumId w:val="9"/>
  </w:num>
  <w:num w:numId="2" w16cid:durableId="929192122">
    <w:abstractNumId w:val="20"/>
  </w:num>
  <w:num w:numId="3" w16cid:durableId="236551483">
    <w:abstractNumId w:val="13"/>
  </w:num>
  <w:num w:numId="4" w16cid:durableId="29304314">
    <w:abstractNumId w:val="23"/>
  </w:num>
  <w:num w:numId="5" w16cid:durableId="826554921">
    <w:abstractNumId w:val="18"/>
  </w:num>
  <w:num w:numId="6" w16cid:durableId="1811289343">
    <w:abstractNumId w:val="16"/>
  </w:num>
  <w:num w:numId="7" w16cid:durableId="823080828">
    <w:abstractNumId w:val="11"/>
  </w:num>
  <w:num w:numId="8" w16cid:durableId="1588230631">
    <w:abstractNumId w:val="4"/>
  </w:num>
  <w:num w:numId="9" w16cid:durableId="1517693522">
    <w:abstractNumId w:val="8"/>
  </w:num>
  <w:num w:numId="10" w16cid:durableId="933979750">
    <w:abstractNumId w:val="3"/>
  </w:num>
  <w:num w:numId="11" w16cid:durableId="397678353">
    <w:abstractNumId w:val="25"/>
  </w:num>
  <w:num w:numId="12" w16cid:durableId="681005792">
    <w:abstractNumId w:val="6"/>
  </w:num>
  <w:num w:numId="13" w16cid:durableId="846092777">
    <w:abstractNumId w:val="26"/>
  </w:num>
  <w:num w:numId="14" w16cid:durableId="2070878291">
    <w:abstractNumId w:val="15"/>
  </w:num>
  <w:num w:numId="15" w16cid:durableId="1252161509">
    <w:abstractNumId w:val="7"/>
  </w:num>
  <w:num w:numId="16" w16cid:durableId="1418090568">
    <w:abstractNumId w:val="1"/>
  </w:num>
  <w:num w:numId="17" w16cid:durableId="2034108701">
    <w:abstractNumId w:val="14"/>
  </w:num>
  <w:num w:numId="18" w16cid:durableId="1384132091">
    <w:abstractNumId w:val="12"/>
  </w:num>
  <w:num w:numId="19" w16cid:durableId="559944936">
    <w:abstractNumId w:val="27"/>
  </w:num>
  <w:num w:numId="20" w16cid:durableId="999037476">
    <w:abstractNumId w:val="21"/>
  </w:num>
  <w:num w:numId="21" w16cid:durableId="386802669">
    <w:abstractNumId w:val="2"/>
  </w:num>
  <w:num w:numId="22" w16cid:durableId="1666516106">
    <w:abstractNumId w:val="10"/>
  </w:num>
  <w:num w:numId="23" w16cid:durableId="1165969777">
    <w:abstractNumId w:val="17"/>
  </w:num>
  <w:num w:numId="24" w16cid:durableId="728651154">
    <w:abstractNumId w:val="19"/>
  </w:num>
  <w:num w:numId="25" w16cid:durableId="73867546">
    <w:abstractNumId w:val="0"/>
  </w:num>
  <w:num w:numId="26" w16cid:durableId="690186484">
    <w:abstractNumId w:val="24"/>
  </w:num>
  <w:num w:numId="27" w16cid:durableId="530383444">
    <w:abstractNumId w:val="22"/>
  </w:num>
  <w:num w:numId="28" w16cid:durableId="1937128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mirrorMargins/>
  <w:proofState w:spelling="clean" w:grammar="clean"/>
  <w:defaultTabStop w:val="720"/>
  <w:drawingGridHorizontalSpacing w:val="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5A"/>
    <w:rsid w:val="00225008"/>
    <w:rsid w:val="0026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084D394-A3A4-4946-B253-9783553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outlineLvl w:val="1"/>
    </w:pPr>
    <w:rPr>
      <w:rFonts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ind w:left="432"/>
      <w:outlineLvl w:val="2"/>
    </w:pPr>
    <w:rPr>
      <w:rFonts w:cs="Arial"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spacing w:before="100" w:beforeAutospacing="1" w:after="100" w:afterAutospacing="1"/>
      <w:ind w:left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BOARDPOLICYTITLE">
    <w:name w:val="B - BOARD POLICY TITLE"/>
    <w:basedOn w:val="Heading1"/>
    <w:next w:val="BodyText"/>
    <w:pPr>
      <w:spacing w:before="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rPr>
      <w:rFonts w:ascii="Arial" w:hAnsi="Arial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 Arundel County Public Schools</vt:lpstr>
    </vt:vector>
  </TitlesOfParts>
  <Company>TSBVI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Arundel County Public Schools</dc:title>
  <dc:subject/>
  <dc:creator>Jim Allan</dc:creator>
  <cp:keywords/>
  <dc:description/>
  <cp:lastModifiedBy>Charlotte Cushman</cp:lastModifiedBy>
  <cp:revision>2</cp:revision>
  <dcterms:created xsi:type="dcterms:W3CDTF">2024-02-14T23:17:00Z</dcterms:created>
  <dcterms:modified xsi:type="dcterms:W3CDTF">2024-02-14T23:17:00Z</dcterms:modified>
</cp:coreProperties>
</file>